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7A" w:rsidRDefault="000C6215">
      <w:r>
        <w:rPr>
          <w:noProof/>
          <w:lang w:eastAsia="en-GB"/>
        </w:rPr>
        <w:pict>
          <v:group id="_x0000_s1206" style="position:absolute;margin-left:-8.3pt;margin-top:-7.25pt;width:579.65pt;height:293.45pt;z-index:251889664" coordorigin="118,139" coordsize="11593,586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9" type="#_x0000_t202" style="position:absolute;left:630;top:3465;width:10755;height:1194" o:regroupid="2" stroked="f">
              <v:textbox style="mso-next-textbox:#_x0000_s1119">
                <w:txbxContent>
                  <w:p w:rsidR="00212398" w:rsidRDefault="00212398" w:rsidP="00212398">
                    <w:pPr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  <w:r w:rsidRPr="00741106"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  <w:t>I can confirm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  <w:t xml:space="preserve"> that this patient</w:t>
                    </w:r>
                    <w:r w:rsidRPr="00741106"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  <w:t xml:space="preserve"> is starting 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  <w:t>a biologic drug and understand that follow up of them as a BILAG BR comparison cohort patient will no longer continue</w:t>
                    </w:r>
                  </w:p>
                  <w:p w:rsidR="00212398" w:rsidRDefault="00212398" w:rsidP="00212398">
                    <w:pP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</w:p>
                  <w:p w:rsidR="00212398" w:rsidRDefault="00212398" w:rsidP="00212398">
                    <w:pP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D07901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Please provide details of the new drug</w:t>
                    </w: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:</w:t>
                    </w:r>
                  </w:p>
                  <w:p w:rsidR="00212398" w:rsidRPr="00D07901" w:rsidRDefault="00212398" w:rsidP="00212398">
                    <w:pP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</w:p>
                  <w:p w:rsidR="00212398" w:rsidRDefault="00212398" w:rsidP="00212398"/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0" type="#_x0000_t75" alt="The University of Manchester logo - Manchester Est. 1824" style="position:absolute;left:118;top:264;width:1800;height:1521" o:regroupid="2">
              <v:imagedata r:id="rId6" o:title="manchester_logo_home_final"/>
            </v:shape>
            <v:shape id="_x0000_s1121" type="#_x0000_t202" style="position:absolute;left:2144;top:264;width:7777;height:1775" o:regroupid="2">
              <v:textbox style="mso-next-textbox:#_x0000_s1121">
                <w:txbxContent>
                  <w:p w:rsidR="00212398" w:rsidRPr="00B351E2" w:rsidRDefault="00212398" w:rsidP="00212398">
                    <w:pPr>
                      <w:pStyle w:val="BodyText"/>
                      <w:rPr>
                        <w:szCs w:val="28"/>
                        <w:u w:val="single"/>
                      </w:rPr>
                    </w:pPr>
                    <w:r w:rsidRPr="00B351E2">
                      <w:rPr>
                        <w:szCs w:val="28"/>
                        <w:u w:val="single"/>
                      </w:rPr>
                      <w:t xml:space="preserve">BILAG BR COMPARISON COHORT SWITCH FORM </w:t>
                    </w:r>
                  </w:p>
                  <w:p w:rsidR="00B351E2" w:rsidRDefault="00B351E2" w:rsidP="00212398">
                    <w:pPr>
                      <w:pStyle w:val="BodyText"/>
                      <w:rPr>
                        <w:b w:val="0"/>
                        <w:i/>
                        <w:sz w:val="20"/>
                        <w:szCs w:val="20"/>
                      </w:rPr>
                    </w:pPr>
                  </w:p>
                  <w:p w:rsidR="00212398" w:rsidRDefault="00212398" w:rsidP="00212398">
                    <w:pPr>
                      <w:pStyle w:val="BodyText"/>
                      <w:rPr>
                        <w:b w:val="0"/>
                        <w:i/>
                        <w:sz w:val="20"/>
                        <w:szCs w:val="20"/>
                      </w:rPr>
                    </w:pPr>
                    <w:r w:rsidRPr="00B351E2">
                      <w:rPr>
                        <w:b w:val="0"/>
                        <w:i/>
                        <w:sz w:val="20"/>
                        <w:szCs w:val="20"/>
                      </w:rPr>
                      <w:t xml:space="preserve">FOR USE WHEN PATIENTS ALREADY REGISTERED AS A COMPARISON COHORT PATIENT WITH THE BILAG BR SWITCHES TO ANY BIOLOGIC DRUG </w:t>
                    </w:r>
                  </w:p>
                  <w:p w:rsidR="00B351E2" w:rsidRDefault="00B351E2" w:rsidP="00212398">
                    <w:pPr>
                      <w:pStyle w:val="BodyText"/>
                      <w:rPr>
                        <w:i/>
                        <w:sz w:val="24"/>
                      </w:rPr>
                    </w:pPr>
                  </w:p>
                </w:txbxContent>
              </v:textbox>
            </v:shape>
            <v:group id="_x0000_s1122" style="position:absolute;left:630;top:2142;width:10762;height:1293" coordorigin="720,3017" coordsize="10762,1293" o:regroupid="2">
              <v:group id="_x0000_s1123" style="position:absolute;left:6802;top:3017;width:4680;height:1293" coordorigin="900,2880" coordsize="4320,1080">
                <v:shape id="_x0000_s1124" type="#_x0000_t202" style="position:absolute;left:900;top:2880;width:4320;height:360">
                  <v:textbox style="mso-next-textbox:#_x0000_s1124">
                    <w:txbxContent>
                      <w:p w:rsidR="00212398" w:rsidRDefault="00B351E2" w:rsidP="0021239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</w:pPr>
                        <w:r w:rsidRPr="00B351E2">
                          <w:rPr>
                            <w:rFonts w:ascii="Arial" w:hAnsi="Arial" w:cs="Arial"/>
                            <w:b/>
                            <w:bCs/>
                            <w:color w:val="808080" w:themeColor="background1" w:themeShade="80"/>
                            <w:sz w:val="22"/>
                          </w:rPr>
                          <w:t xml:space="preserve">Old </w:t>
                        </w:r>
                        <w:r w:rsidR="00212398" w:rsidRPr="00B351E2">
                          <w:rPr>
                            <w:rFonts w:ascii="Arial" w:hAnsi="Arial" w:cs="Arial"/>
                            <w:b/>
                            <w:bCs/>
                            <w:color w:val="808080" w:themeColor="background1" w:themeShade="80"/>
                            <w:sz w:val="22"/>
                          </w:rPr>
                          <w:t>BILAG BR Patient ID</w:t>
                        </w:r>
                        <w:r w:rsidR="00212398"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>:</w:t>
                        </w:r>
                      </w:p>
                    </w:txbxContent>
                  </v:textbox>
                </v:shape>
                <v:shape id="_x0000_s1125" type="#_x0000_t202" style="position:absolute;left:900;top:3240;width:4320;height:360">
                  <v:textbox style="mso-next-textbox:#_x0000_s1125">
                    <w:txbxContent>
                      <w:p w:rsidR="00B351E2" w:rsidRPr="00B351E2" w:rsidRDefault="00B351E2" w:rsidP="00B351E2">
                        <w:pPr>
                          <w:rPr>
                            <w:rFonts w:ascii="Arial" w:hAnsi="Arial" w:cs="Arial"/>
                            <w:b/>
                            <w:bCs/>
                            <w:i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>N</w:t>
                        </w:r>
                        <w:r w:rsidRPr="00B351E2"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 xml:space="preserve">ew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>BILAG BR Patient ID</w:t>
                        </w:r>
                        <w:r w:rsidRPr="00B351E2">
                          <w:rPr>
                            <w:rFonts w:ascii="Arial" w:hAnsi="Arial" w:cs="Arial"/>
                            <w:b/>
                            <w:bCs/>
                            <w:i/>
                            <w:sz w:val="22"/>
                          </w:rPr>
                          <w:t>:</w:t>
                        </w:r>
                      </w:p>
                      <w:p w:rsidR="00212398" w:rsidRDefault="00212398" w:rsidP="0021239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>:</w:t>
                        </w:r>
                      </w:p>
                    </w:txbxContent>
                  </v:textbox>
                </v:shape>
                <v:shape id="_x0000_s1126" type="#_x0000_t202" style="position:absolute;left:900;top:3600;width:4320;height:360">
                  <v:textbox style="mso-next-textbox:#_x0000_s1126">
                    <w:txbxContent>
                      <w:p w:rsidR="00212398" w:rsidRDefault="00212398" w:rsidP="0021239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>Patient HRN:</w:t>
                        </w:r>
                      </w:p>
                    </w:txbxContent>
                  </v:textbox>
                </v:shape>
              </v:group>
              <v:shape id="_x0000_s1127" type="#_x0000_t202" style="position:absolute;left:720;top:3141;width:5040;height:975" stroked="f">
                <v:textbox style="mso-next-textbox:#_x0000_s1127">
                  <w:txbxContent>
                    <w:p w:rsidR="00212398" w:rsidRDefault="00212398" w:rsidP="0021239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E11D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 can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confirm this patient is already </w:t>
                      </w:r>
                      <w:r w:rsidRPr="000E11D6">
                        <w:rPr>
                          <w:rFonts w:ascii="Arial" w:hAnsi="Arial" w:cs="Arial"/>
                          <w:sz w:val="22"/>
                          <w:szCs w:val="22"/>
                        </w:rPr>
                        <w:t>registered with the B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ILAG </w:t>
                      </w:r>
                      <w:r w:rsidRPr="000E11D6">
                        <w:rPr>
                          <w:rFonts w:ascii="Arial" w:hAnsi="Arial" w:cs="Arial"/>
                          <w:sz w:val="22"/>
                          <w:szCs w:val="22"/>
                        </w:rPr>
                        <w:t>BR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as a comparison cohort</w:t>
                      </w:r>
                      <w:r w:rsidRPr="00AD318C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 xml:space="preserve"> patient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(please provide details)</w:t>
                      </w:r>
                    </w:p>
                  </w:txbxContent>
                </v:textbox>
              </v:shape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128" type="#_x0000_t13" style="position:absolute;left:5700;top:3463;width:1080;height:360" fillcolor="black"/>
            </v:group>
            <v:shape id="_x0000_s1129" type="#_x0000_t75" style="position:absolute;left:10122;top:139;width:1589;height:1646" o:regroupid="2">
              <v:imagedata r:id="rId7" o:title="BILAG_BR_Logo"/>
            </v:shape>
            <v:group id="_x0000_s1130" style="position:absolute;left:712;top:4125;width:10718;height:1883" coordorigin="802,3989" coordsize="10718,1455" o:regroupid="2">
              <v:group id="_x0000_s1131" style="position:absolute;left:802;top:4380;width:4805;height:1064" coordorigin="900,4320" coordsize="4680,1290">
                <v:shape id="_x0000_s1132" type="#_x0000_t202" style="position:absolute;left:900;top:4320;width:4680;height:756">
                  <v:textbox style="mso-next-textbox:#_x0000_s1132">
                    <w:txbxContent>
                      <w:p w:rsidR="00212398" w:rsidRPr="00EC40FB" w:rsidRDefault="00212398" w:rsidP="00212398">
                        <w:pPr>
                          <w:pStyle w:val="Heading4"/>
                          <w:rPr>
                            <w:rFonts w:ascii="Arial" w:hAnsi="Arial" w:cs="Arial"/>
                            <w:b w:val="0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b w:val="0"/>
                            <w:sz w:val="22"/>
                          </w:rPr>
                          <w:t>Name of b</w:t>
                        </w:r>
                        <w:r w:rsidRPr="00EC40FB">
                          <w:rPr>
                            <w:rFonts w:ascii="Arial" w:hAnsi="Arial" w:cs="Arial"/>
                            <w:b w:val="0"/>
                            <w:sz w:val="22"/>
                          </w:rPr>
                          <w:t>iologic</w:t>
                        </w:r>
                        <w:r>
                          <w:rPr>
                            <w:rFonts w:ascii="Arial" w:hAnsi="Arial" w:cs="Arial"/>
                            <w:b w:val="0"/>
                            <w:sz w:val="22"/>
                          </w:rPr>
                          <w:t xml:space="preserve"> drug</w:t>
                        </w:r>
                        <w:r w:rsidRPr="00EC40FB">
                          <w:rPr>
                            <w:rFonts w:ascii="Arial" w:hAnsi="Arial" w:cs="Arial"/>
                            <w:b w:val="0"/>
                            <w:sz w:val="22"/>
                          </w:rPr>
                          <w:t>:</w:t>
                        </w:r>
                      </w:p>
                    </w:txbxContent>
                  </v:textbox>
                </v:shape>
                <v:shape id="_x0000_s1133" type="#_x0000_t202" style="position:absolute;left:900;top:5070;width:4680;height:540">
                  <v:textbox style="mso-next-textbox:#_x0000_s1133">
                    <w:txbxContent>
                      <w:p w:rsidR="00212398" w:rsidRPr="00EC40FB" w:rsidRDefault="00212398" w:rsidP="00212398">
                        <w:pPr>
                          <w:pStyle w:val="Heading5"/>
                          <w:rPr>
                            <w:b w:val="0"/>
                          </w:rPr>
                        </w:pPr>
                        <w:r w:rsidRPr="00EC40FB">
                          <w:rPr>
                            <w:b w:val="0"/>
                          </w:rPr>
                          <w:t xml:space="preserve">Biologic </w:t>
                        </w:r>
                        <w:proofErr w:type="gramStart"/>
                        <w:r>
                          <w:rPr>
                            <w:b w:val="0"/>
                          </w:rPr>
                          <w:t xml:space="preserve">therapy </w:t>
                        </w:r>
                        <w:r w:rsidRPr="00EC40FB">
                          <w:rPr>
                            <w:b w:val="0"/>
                          </w:rPr>
                          <w:t>start</w:t>
                        </w:r>
                        <w:proofErr w:type="gramEnd"/>
                        <w:r w:rsidRPr="00EC40FB">
                          <w:rPr>
                            <w:b w:val="0"/>
                          </w:rPr>
                          <w:t xml:space="preserve"> date:</w:t>
                        </w:r>
                      </w:p>
                    </w:txbxContent>
                  </v:textbox>
                </v:shape>
              </v:group>
              <v:shape id="_x0000_s1134" type="#_x0000_t202" style="position:absolute;left:5607;top:3989;width:5913;height:1455">
                <v:textbox style="mso-next-textbox:#_x0000_s1134">
                  <w:txbxContent>
                    <w:p w:rsidR="00212398" w:rsidRPr="00EC40FB" w:rsidRDefault="00212398" w:rsidP="00212398">
                      <w:pPr>
                        <w:pStyle w:val="Heading5"/>
                        <w:rPr>
                          <w:b w:val="0"/>
                        </w:rPr>
                      </w:pPr>
                      <w:r w:rsidRPr="00EC40FB">
                        <w:rPr>
                          <w:b w:val="0"/>
                        </w:rPr>
                        <w:t>Dose/</w:t>
                      </w:r>
                      <w:r w:rsidRPr="00EC40FB">
                        <w:rPr>
                          <w:b w:val="0"/>
                          <w:szCs w:val="22"/>
                        </w:rPr>
                        <w:t>s (please also provide dates of administration):</w:t>
                      </w:r>
                    </w:p>
                  </w:txbxContent>
                </v:textbox>
              </v:shape>
            </v:group>
          </v:group>
        </w:pict>
      </w:r>
    </w:p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0C6215">
      <w:r>
        <w:rPr>
          <w:noProof/>
          <w:lang w:eastAsia="en-GB"/>
        </w:rPr>
        <w:pict>
          <v:shape id="_x0000_s1191" type="#_x0000_t202" style="position:absolute;margin-left:21.4pt;margin-top:12.55pt;width:218.05pt;height:29.5pt;z-index:251661312" o:regroupid="1" filled="f" fillcolor="#0c9" stroked="f">
            <v:textbox style="mso-next-textbox:#_x0000_s1191">
              <w:txbxContent>
                <w:p w:rsidR="00212398" w:rsidRPr="00212398" w:rsidRDefault="00212398" w:rsidP="00212398">
                  <w:pPr>
                    <w:autoSpaceDE w:val="0"/>
                    <w:autoSpaceDN w:val="0"/>
                    <w:adjustRightInd w:val="0"/>
                    <w:rPr>
                      <w:rFonts w:ascii="Calibri" w:hAnsi="Calibri"/>
                      <w:bCs/>
                      <w:color w:val="000000"/>
                      <w:sz w:val="18"/>
                    </w:rPr>
                  </w:pPr>
                  <w:r w:rsidRPr="00212398">
                    <w:rPr>
                      <w:rFonts w:ascii="Calibri" w:hAnsi="Calibri"/>
                      <w:bCs/>
                      <w:color w:val="000000"/>
                      <w:sz w:val="18"/>
                    </w:rPr>
                    <w:t>1. Please attach a SLEDAI 2K and BILAG 2004 index for the time that this biologic agent was started):</w:t>
                  </w:r>
                </w:p>
              </w:txbxContent>
            </v:textbox>
          </v:shape>
        </w:pict>
      </w:r>
    </w:p>
    <w:p w:rsidR="00212398" w:rsidRDefault="00212398"/>
    <w:p w:rsidR="00212398" w:rsidRDefault="00212398"/>
    <w:p w:rsidR="00212398" w:rsidRDefault="00B351E2">
      <w:r>
        <w:rPr>
          <w:noProof/>
          <w:lang w:eastAsia="en-GB"/>
        </w:rPr>
        <w:pict>
          <v:rect id="_x0000_s1193" style="position:absolute;margin-left:25.15pt;margin-top:-.35pt;width:226.35pt;height:75pt;z-index:251894784" o:regroupid="3" fillcolor="#d7d7d7"/>
        </w:pict>
      </w:r>
      <w:r>
        <w:rPr>
          <w:noProof/>
          <w:lang w:eastAsia="en-GB"/>
        </w:rPr>
        <w:pict>
          <v:shape id="_x0000_s1199" type="#_x0000_t202" style="position:absolute;margin-left:37.65pt;margin-top:1.15pt;width:200.9pt;height:18pt;z-index:251895808" o:regroupid="3">
            <v:textbox style="mso-next-textbox:#_x0000_s1199">
              <w:txbxContent>
                <w:p w:rsidR="00212398" w:rsidRPr="00212398" w:rsidRDefault="00212398" w:rsidP="00212398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</w:pPr>
                  <w:r w:rsidRPr="00212398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  <w:t>Disease activity</w:t>
                  </w:r>
                  <w:r w:rsidR="00B351E2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  <w:t xml:space="preserve"> / damage</w:t>
                  </w:r>
                  <w:r w:rsidRPr="00212398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  <w:t xml:space="preserve"> forms attached:</w:t>
                  </w:r>
                </w:p>
              </w:txbxContent>
            </v:textbox>
          </v:shape>
        </w:pict>
      </w:r>
    </w:p>
    <w:p w:rsidR="00212398" w:rsidRDefault="00B351E2">
      <w:r>
        <w:rPr>
          <w:noProof/>
          <w:lang w:eastAsia="en-GB"/>
        </w:rPr>
        <w:pict>
          <v:rect id="_x0000_s1198" style="position:absolute;margin-left:222.7pt;margin-top:7.05pt;width:14.05pt;height:13.9pt;z-index:251899904;v-text-anchor:middle" o:regroupid="4"/>
        </w:pict>
      </w:r>
      <w:r>
        <w:rPr>
          <w:noProof/>
          <w:lang w:eastAsia="en-GB"/>
        </w:rPr>
        <w:pict>
          <v:shape id="_x0000_s1196" type="#_x0000_t202" style="position:absolute;margin-left:36.7pt;margin-top:7.85pt;width:64.15pt;height:22.05pt;z-index:251898880" o:regroupid="4" fillcolor="#d7d7d7" stroked="f">
            <v:textbox style="mso-next-textbox:#_x0000_s1196">
              <w:txbxContent>
                <w:p w:rsidR="00212398" w:rsidRPr="00212398" w:rsidRDefault="00212398" w:rsidP="00212398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</w:pPr>
                  <w:r w:rsidRPr="00212398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  <w:t>SLEDAI 2K</w:t>
                  </w:r>
                </w:p>
              </w:txbxContent>
            </v:textbox>
          </v:shape>
        </w:pict>
      </w:r>
    </w:p>
    <w:p w:rsidR="00212398" w:rsidRDefault="00B351E2">
      <w:r>
        <w:rPr>
          <w:noProof/>
          <w:lang w:eastAsia="en-GB"/>
        </w:rPr>
        <w:pict>
          <v:rect id="_x0000_s1210" style="position:absolute;margin-left:222.8pt;margin-top:9.5pt;width:14.05pt;height:13.9pt;z-index:251900928;v-text-anchor:middle"/>
        </w:pict>
      </w:r>
      <w:r>
        <w:rPr>
          <w:noProof/>
          <w:lang w:eastAsia="en-GB"/>
        </w:rPr>
        <w:pict>
          <v:shape id="_x0000_s1195" type="#_x0000_t202" style="position:absolute;margin-left:36.7pt;margin-top:10.1pt;width:87.85pt;height:20.7pt;z-index:251897856" o:regroupid="4" fillcolor="#d7d7d7" stroked="f">
            <v:textbox style="mso-next-textbox:#_x0000_s1195">
              <w:txbxContent>
                <w:p w:rsidR="00212398" w:rsidRPr="00212398" w:rsidRDefault="00212398" w:rsidP="00212398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</w:pPr>
                  <w:r w:rsidRPr="00212398"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  <w:t>BILAG 2004 Index</w:t>
                  </w:r>
                </w:p>
              </w:txbxContent>
            </v:textbox>
          </v:shape>
        </w:pict>
      </w:r>
    </w:p>
    <w:p w:rsidR="00212398" w:rsidRDefault="00B351E2">
      <w:r>
        <w:rPr>
          <w:noProof/>
          <w:lang w:eastAsia="en-GB"/>
        </w:rPr>
        <w:pict>
          <v:shape id="_x0000_s1211" type="#_x0000_t202" style="position:absolute;margin-left:36.8pt;margin-top:12.55pt;width:112.95pt;height:20.7pt;z-index:251901952" fillcolor="#d7d7d7" stroked="f">
            <v:textbox style="mso-next-textbox:#_x0000_s1211">
              <w:txbxContent>
                <w:p w:rsidR="00B351E2" w:rsidRPr="00212398" w:rsidRDefault="00B351E2" w:rsidP="00B351E2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Arial"/>
                      <w:color w:val="000000"/>
                      <w:sz w:val="18"/>
                      <w:szCs w:val="18"/>
                    </w:rPr>
                    <w:t>SLICC Damage Index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rect id="_x0000_s1212" style="position:absolute;margin-left:222.9pt;margin-top:11.95pt;width:14.05pt;height:13.9pt;z-index:251902976;v-text-anchor:middle"/>
        </w:pict>
      </w:r>
      <w:r>
        <w:rPr>
          <w:noProof/>
          <w:lang w:eastAsia="en-GB"/>
        </w:rPr>
        <w:pict>
          <v:rect id="_x0000_s1200" style="position:absolute;margin-left:223.55pt;margin-top:.2pt;width:14.05pt;height:13.9pt;z-index:251893760;v-text-anchor:middle" o:regroupid="2"/>
        </w:pict>
      </w:r>
    </w:p>
    <w:p w:rsidR="00212398" w:rsidRDefault="00212398"/>
    <w:p w:rsidR="00212398" w:rsidRPr="00212398" w:rsidRDefault="00212398">
      <w:pPr>
        <w:rPr>
          <w:sz w:val="16"/>
          <w:szCs w:val="16"/>
        </w:rPr>
      </w:pPr>
    </w:p>
    <w:tbl>
      <w:tblPr>
        <w:tblW w:w="449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93"/>
      </w:tblGrid>
      <w:tr w:rsidR="00212398" w:rsidRPr="00B17EE6" w:rsidTr="00212398">
        <w:trPr>
          <w:trHeight w:val="720"/>
        </w:trPr>
        <w:tc>
          <w:tcPr>
            <w:tcW w:w="4493" w:type="dxa"/>
          </w:tcPr>
          <w:p w:rsidR="00212398" w:rsidRPr="00B17EE6" w:rsidRDefault="00212398" w:rsidP="002123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212398">
              <w:rPr>
                <w:rFonts w:ascii="Calibri" w:hAnsi="Calibri"/>
                <w:bCs/>
                <w:color w:val="000000"/>
                <w:sz w:val="18"/>
              </w:rPr>
              <w:t xml:space="preserve">2. Drug therapy - Please list all of the patient’s </w:t>
            </w:r>
            <w:r w:rsidRPr="00212398">
              <w:rPr>
                <w:rFonts w:ascii="Calibri" w:hAnsi="Calibri"/>
                <w:bCs/>
                <w:color w:val="000000"/>
                <w:sz w:val="18"/>
                <w:u w:val="single"/>
              </w:rPr>
              <w:t>current</w:t>
            </w:r>
            <w:r w:rsidRPr="00212398">
              <w:rPr>
                <w:rFonts w:ascii="Calibri" w:hAnsi="Calibri"/>
                <w:bCs/>
                <w:color w:val="000000"/>
                <w:sz w:val="18"/>
              </w:rPr>
              <w:t xml:space="preserve"> treatment, for any indication (i.e. at the time that the biologic agent was started)</w:t>
            </w: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212398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36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36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12398" w:rsidTr="00212398">
        <w:trPr>
          <w:trHeight w:val="217"/>
        </w:trPr>
        <w:tc>
          <w:tcPr>
            <w:tcW w:w="44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12398" w:rsidRPr="00212398" w:rsidRDefault="00212398">
      <w:pPr>
        <w:rPr>
          <w:sz w:val="16"/>
          <w:szCs w:val="16"/>
        </w:rPr>
      </w:pPr>
    </w:p>
    <w:tbl>
      <w:tblPr>
        <w:tblW w:w="44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693"/>
        <w:gridCol w:w="693"/>
        <w:gridCol w:w="693"/>
      </w:tblGrid>
      <w:tr w:rsidR="00212398" w:rsidRPr="00B17EE6" w:rsidTr="00212398">
        <w:trPr>
          <w:trHeight w:val="1004"/>
        </w:trPr>
        <w:tc>
          <w:tcPr>
            <w:tcW w:w="2410" w:type="dxa"/>
          </w:tcPr>
          <w:p w:rsidR="00212398" w:rsidRPr="00212398" w:rsidRDefault="00212398" w:rsidP="0021239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color w:val="000000"/>
                <w:sz w:val="18"/>
              </w:rPr>
            </w:pPr>
            <w:r w:rsidRPr="00212398">
              <w:rPr>
                <w:rFonts w:ascii="Calibri" w:hAnsi="Calibri"/>
                <w:bCs/>
                <w:color w:val="000000"/>
                <w:sz w:val="18"/>
              </w:rPr>
              <w:t xml:space="preserve">3. Risk factors for infection: Does the patient </w:t>
            </w:r>
            <w:r w:rsidRPr="00212398">
              <w:rPr>
                <w:rFonts w:ascii="Calibri" w:hAnsi="Calibri"/>
                <w:b/>
                <w:bCs/>
                <w:color w:val="000000"/>
                <w:sz w:val="18"/>
                <w:u w:val="single"/>
              </w:rPr>
              <w:t xml:space="preserve">currently </w:t>
            </w:r>
            <w:r w:rsidRPr="00212398">
              <w:rPr>
                <w:rFonts w:ascii="Calibri" w:hAnsi="Calibri"/>
                <w:bCs/>
                <w:color w:val="000000"/>
                <w:sz w:val="18"/>
              </w:rPr>
              <w:t xml:space="preserve">require treatment for any of the following:               </w:t>
            </w:r>
          </w:p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6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</w:rPr>
            </w:pPr>
            <w:r w:rsidRPr="00212398">
              <w:rPr>
                <w:rFonts w:ascii="Calibri" w:hAnsi="Calibri"/>
                <w:b/>
                <w:color w:val="000000"/>
                <w:sz w:val="18"/>
              </w:rPr>
              <w:t>Yes</w:t>
            </w:r>
          </w:p>
        </w:tc>
        <w:tc>
          <w:tcPr>
            <w:tcW w:w="6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</w:rPr>
            </w:pPr>
            <w:r w:rsidRPr="00212398">
              <w:rPr>
                <w:rFonts w:ascii="Calibri" w:hAnsi="Calibri"/>
                <w:b/>
                <w:color w:val="000000"/>
                <w:sz w:val="18"/>
              </w:rPr>
              <w:t xml:space="preserve">No </w:t>
            </w:r>
          </w:p>
        </w:tc>
        <w:tc>
          <w:tcPr>
            <w:tcW w:w="693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</w:rPr>
            </w:pPr>
            <w:r w:rsidRPr="00212398">
              <w:rPr>
                <w:rFonts w:ascii="Calibri" w:hAnsi="Calibri"/>
                <w:b/>
                <w:color w:val="000000"/>
                <w:sz w:val="18"/>
              </w:rPr>
              <w:t>Don’t know</w:t>
            </w:r>
          </w:p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Hepatitis B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Hepatitis C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Latent TB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Leg ulcers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Indwelling Catheter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PIC catheter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Hickman Line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</w:rPr>
              <w:t>Bronchiectasis</w:t>
            </w:r>
            <w:proofErr w:type="spellEnd"/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Surgical splenectomy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73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Hyposplenism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</w:tr>
      <w:tr w:rsidR="00212398" w:rsidTr="00212398">
        <w:trPr>
          <w:trHeight w:val="288"/>
        </w:trPr>
        <w:tc>
          <w:tcPr>
            <w:tcW w:w="2410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Other:</w:t>
            </w:r>
          </w:p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212398" w:rsidP="0084584C"/>
        </w:tc>
        <w:tc>
          <w:tcPr>
            <w:tcW w:w="693" w:type="dxa"/>
          </w:tcPr>
          <w:p w:rsidR="00212398" w:rsidRDefault="000C6215" w:rsidP="0084584C">
            <w:r>
              <w:rPr>
                <w:noProof/>
                <w:lang w:eastAsia="en-GB"/>
              </w:rPr>
              <w:pict>
                <v:shape id="_x0000_s1208" type="#_x0000_t202" style="position:absolute;margin-left:143.25pt;margin-top:7.4pt;width:192.9pt;height:17.6pt;z-index:251890688;mso-position-horizontal-relative:text;mso-position-vertical-relative:text" strokecolor="white [3212]">
                  <v:textbox>
                    <w:txbxContent>
                      <w:p w:rsidR="0024043F" w:rsidRPr="0024043F" w:rsidRDefault="0024043F">
                        <w:pPr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  <w:t xml:space="preserve">Control switch form: </w:t>
                        </w:r>
                        <w:r w:rsidRPr="0024043F"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  <w:t xml:space="preserve">Version </w:t>
                        </w:r>
                        <w:r w:rsidR="002C3CDF"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  <w:t>1.2</w:t>
                        </w:r>
                        <w:r w:rsidRPr="0024043F"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  <w:t xml:space="preserve">: </w:t>
                        </w:r>
                        <w:r w:rsidR="004A614F"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  <w:t>10/10</w:t>
                        </w:r>
                        <w:r w:rsidR="002C3CDF">
                          <w:rPr>
                            <w:rFonts w:asciiTheme="minorHAnsi" w:hAnsiTheme="minorHAnsi"/>
                            <w:i/>
                            <w:sz w:val="16"/>
                            <w:szCs w:val="16"/>
                          </w:rPr>
                          <w:t>/2013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212398" w:rsidRDefault="00212398"/>
    <w:p w:rsidR="00ED3966" w:rsidRDefault="00ED3966"/>
    <w:p w:rsidR="00ED3966" w:rsidRDefault="00ED3966"/>
    <w:p w:rsidR="00212398" w:rsidRDefault="00212398"/>
    <w:p w:rsidR="00212398" w:rsidRDefault="00212398"/>
    <w:tbl>
      <w:tblPr>
        <w:tblW w:w="53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756"/>
        <w:gridCol w:w="756"/>
        <w:gridCol w:w="756"/>
      </w:tblGrid>
      <w:tr w:rsidR="00212398" w:rsidRPr="00B17EE6" w:rsidTr="00DE1D17">
        <w:trPr>
          <w:trHeight w:val="682"/>
        </w:trPr>
        <w:tc>
          <w:tcPr>
            <w:tcW w:w="3119" w:type="dxa"/>
          </w:tcPr>
          <w:p w:rsidR="00212398" w:rsidRPr="00B17EE6" w:rsidRDefault="00212398" w:rsidP="00DE1D1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212398">
              <w:rPr>
                <w:rFonts w:ascii="Calibri" w:hAnsi="Calibri"/>
                <w:bCs/>
                <w:color w:val="000000"/>
                <w:sz w:val="18"/>
              </w:rPr>
              <w:t xml:space="preserve">4. Co-morbidity: Does the patient </w:t>
            </w:r>
            <w:r w:rsidRPr="00212398">
              <w:rPr>
                <w:rFonts w:ascii="Calibri" w:hAnsi="Calibri"/>
                <w:b/>
                <w:bCs/>
                <w:color w:val="000000"/>
                <w:sz w:val="18"/>
                <w:u w:val="single"/>
              </w:rPr>
              <w:t>currently</w:t>
            </w:r>
            <w:r w:rsidRPr="00212398">
              <w:rPr>
                <w:rFonts w:ascii="Calibri" w:hAnsi="Calibri"/>
                <w:bCs/>
                <w:color w:val="000000"/>
                <w:sz w:val="18"/>
              </w:rPr>
              <w:t xml:space="preserve"> have (i.e. required treatment for) any of the following:         </w:t>
            </w:r>
          </w:p>
        </w:tc>
        <w:tc>
          <w:tcPr>
            <w:tcW w:w="756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</w:rPr>
            </w:pPr>
            <w:r w:rsidRPr="00212398">
              <w:rPr>
                <w:rFonts w:ascii="Calibri" w:hAnsi="Calibri"/>
                <w:b/>
                <w:color w:val="000000"/>
                <w:sz w:val="18"/>
              </w:rPr>
              <w:t>Yes</w:t>
            </w:r>
          </w:p>
        </w:tc>
        <w:tc>
          <w:tcPr>
            <w:tcW w:w="756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</w:rPr>
            </w:pPr>
            <w:r w:rsidRPr="00212398">
              <w:rPr>
                <w:rFonts w:ascii="Calibri" w:hAnsi="Calibri"/>
                <w:b/>
                <w:color w:val="000000"/>
                <w:sz w:val="18"/>
              </w:rPr>
              <w:t xml:space="preserve">No </w:t>
            </w:r>
          </w:p>
        </w:tc>
        <w:tc>
          <w:tcPr>
            <w:tcW w:w="756" w:type="dxa"/>
          </w:tcPr>
          <w:p w:rsidR="00212398" w:rsidRPr="00212398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 w:val="18"/>
              </w:rPr>
            </w:pPr>
            <w:r w:rsidRPr="00212398">
              <w:rPr>
                <w:rFonts w:ascii="Calibri" w:hAnsi="Calibri"/>
                <w:b/>
                <w:color w:val="000000"/>
                <w:sz w:val="18"/>
              </w:rPr>
              <w:t>Don’t know</w:t>
            </w:r>
          </w:p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Hypertension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Angina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Heart Attack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Stroke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Epilepsy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Asthma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Chronic bronchitis / emphysema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Peptic ulcer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Liver disease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Hepatitis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Abnormal LFTs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proofErr w:type="spellStart"/>
            <w:r w:rsidRPr="00B17EE6">
              <w:rPr>
                <w:rFonts w:ascii="Calibri" w:hAnsi="Calibri"/>
                <w:color w:val="000000"/>
                <w:sz w:val="18"/>
              </w:rPr>
              <w:t>Demyelination</w:t>
            </w:r>
            <w:proofErr w:type="spellEnd"/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Diabetes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Thyroid disease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Depression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 xml:space="preserve">Blood </w:t>
            </w:r>
            <w:proofErr w:type="spellStart"/>
            <w:r w:rsidRPr="00B17EE6">
              <w:rPr>
                <w:rFonts w:ascii="Calibri" w:hAnsi="Calibri"/>
                <w:color w:val="000000"/>
                <w:sz w:val="18"/>
              </w:rPr>
              <w:t>dyscrasia</w:t>
            </w:r>
            <w:proofErr w:type="spellEnd"/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Immunodeficiency syndromes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  <w:tr w:rsidR="00212398" w:rsidRPr="004A614F" w:rsidTr="00DE1D17">
        <w:tc>
          <w:tcPr>
            <w:tcW w:w="3119" w:type="dxa"/>
          </w:tcPr>
          <w:p w:rsidR="00212398" w:rsidRPr="002C3CDF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  <w:lang w:val="fr-FR"/>
              </w:rPr>
            </w:pPr>
            <w:proofErr w:type="spellStart"/>
            <w:r w:rsidRPr="002C3CDF">
              <w:rPr>
                <w:rFonts w:ascii="Calibri" w:hAnsi="Calibri"/>
                <w:color w:val="000000"/>
                <w:sz w:val="18"/>
                <w:lang w:val="fr-FR"/>
              </w:rPr>
              <w:t>Renal</w:t>
            </w:r>
            <w:proofErr w:type="spellEnd"/>
            <w:r w:rsidRPr="002C3CDF">
              <w:rPr>
                <w:rFonts w:ascii="Calibri" w:hAnsi="Calibri"/>
                <w:color w:val="000000"/>
                <w:sz w:val="18"/>
                <w:lang w:val="fr-FR"/>
              </w:rPr>
              <w:t xml:space="preserve"> </w:t>
            </w:r>
            <w:proofErr w:type="spellStart"/>
            <w:r w:rsidRPr="002C3CDF">
              <w:rPr>
                <w:rFonts w:ascii="Calibri" w:hAnsi="Calibri"/>
                <w:color w:val="000000"/>
                <w:sz w:val="18"/>
                <w:lang w:val="fr-FR"/>
              </w:rPr>
              <w:t>disease</w:t>
            </w:r>
            <w:proofErr w:type="spellEnd"/>
            <w:r w:rsidRPr="002C3CDF">
              <w:rPr>
                <w:rFonts w:ascii="Calibri" w:hAnsi="Calibri"/>
                <w:color w:val="000000"/>
                <w:sz w:val="18"/>
                <w:lang w:val="fr-FR"/>
              </w:rPr>
              <w:t xml:space="preserve"> (non-lupus </w:t>
            </w:r>
            <w:proofErr w:type="spellStart"/>
            <w:r w:rsidRPr="002C3CDF">
              <w:rPr>
                <w:rFonts w:ascii="Calibri" w:hAnsi="Calibri"/>
                <w:color w:val="000000"/>
                <w:sz w:val="18"/>
                <w:lang w:val="fr-FR"/>
              </w:rPr>
              <w:t>related</w:t>
            </w:r>
            <w:proofErr w:type="spellEnd"/>
            <w:r w:rsidRPr="002C3CDF">
              <w:rPr>
                <w:rFonts w:ascii="Calibri" w:hAnsi="Calibri"/>
                <w:color w:val="000000"/>
                <w:sz w:val="18"/>
                <w:lang w:val="fr-FR"/>
              </w:rPr>
              <w:t>)</w:t>
            </w:r>
          </w:p>
        </w:tc>
        <w:tc>
          <w:tcPr>
            <w:tcW w:w="756" w:type="dxa"/>
          </w:tcPr>
          <w:p w:rsidR="00212398" w:rsidRPr="002C3CDF" w:rsidRDefault="00212398" w:rsidP="0084584C">
            <w:pPr>
              <w:rPr>
                <w:lang w:val="fr-FR"/>
              </w:rPr>
            </w:pPr>
          </w:p>
        </w:tc>
        <w:tc>
          <w:tcPr>
            <w:tcW w:w="756" w:type="dxa"/>
          </w:tcPr>
          <w:p w:rsidR="00212398" w:rsidRPr="002C3CDF" w:rsidRDefault="00212398" w:rsidP="0084584C">
            <w:pPr>
              <w:rPr>
                <w:lang w:val="fr-FR"/>
              </w:rPr>
            </w:pPr>
          </w:p>
        </w:tc>
        <w:tc>
          <w:tcPr>
            <w:tcW w:w="756" w:type="dxa"/>
          </w:tcPr>
          <w:p w:rsidR="00212398" w:rsidRPr="002C3CDF" w:rsidRDefault="00212398" w:rsidP="0084584C">
            <w:pPr>
              <w:rPr>
                <w:lang w:val="fr-FR"/>
              </w:rPr>
            </w:pPr>
          </w:p>
        </w:tc>
      </w:tr>
      <w:tr w:rsidR="002C3CDF" w:rsidTr="00DE1D17">
        <w:tc>
          <w:tcPr>
            <w:tcW w:w="3119" w:type="dxa"/>
          </w:tcPr>
          <w:p w:rsidR="002C3CDF" w:rsidRPr="00B17EE6" w:rsidRDefault="002C3CDF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Cancer</w:t>
            </w:r>
          </w:p>
        </w:tc>
        <w:tc>
          <w:tcPr>
            <w:tcW w:w="756" w:type="dxa"/>
          </w:tcPr>
          <w:p w:rsidR="002C3CDF" w:rsidRDefault="002C3CDF" w:rsidP="0084584C"/>
        </w:tc>
        <w:tc>
          <w:tcPr>
            <w:tcW w:w="756" w:type="dxa"/>
          </w:tcPr>
          <w:p w:rsidR="002C3CDF" w:rsidRDefault="002C3CDF" w:rsidP="0084584C"/>
        </w:tc>
        <w:tc>
          <w:tcPr>
            <w:tcW w:w="756" w:type="dxa"/>
          </w:tcPr>
          <w:p w:rsidR="002C3CDF" w:rsidRDefault="002C3CDF" w:rsidP="0084584C"/>
        </w:tc>
      </w:tr>
      <w:tr w:rsidR="002C3CDF" w:rsidTr="00216C39">
        <w:tc>
          <w:tcPr>
            <w:tcW w:w="5387" w:type="dxa"/>
            <w:gridSpan w:val="4"/>
          </w:tcPr>
          <w:p w:rsidR="002C3CDF" w:rsidRDefault="002C3CDF" w:rsidP="0084584C">
            <w:pPr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Details of cancer site (s):</w:t>
            </w:r>
          </w:p>
          <w:p w:rsidR="002C3CDF" w:rsidRDefault="002C3CDF" w:rsidP="0084584C"/>
        </w:tc>
      </w:tr>
      <w:tr w:rsidR="00212398" w:rsidTr="00DE1D17">
        <w:tc>
          <w:tcPr>
            <w:tcW w:w="3119" w:type="dxa"/>
          </w:tcPr>
          <w:p w:rsidR="00212398" w:rsidRPr="00B17EE6" w:rsidRDefault="00212398" w:rsidP="0084584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8"/>
              </w:rPr>
            </w:pPr>
            <w:r w:rsidRPr="00B17EE6">
              <w:rPr>
                <w:rFonts w:ascii="Calibri" w:hAnsi="Calibri"/>
                <w:color w:val="000000"/>
                <w:sz w:val="18"/>
              </w:rPr>
              <w:t>Chronic kidney disease (CKD)</w:t>
            </w:r>
          </w:p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  <w:tc>
          <w:tcPr>
            <w:tcW w:w="756" w:type="dxa"/>
          </w:tcPr>
          <w:p w:rsidR="00212398" w:rsidRDefault="00212398" w:rsidP="0084584C"/>
        </w:tc>
      </w:tr>
    </w:tbl>
    <w:p w:rsidR="00212398" w:rsidRDefault="000C6215">
      <w:r>
        <w:rPr>
          <w:noProof/>
          <w:lang w:eastAsia="en-GB"/>
        </w:rPr>
        <w:pict>
          <v:shape id="_x0000_s1117" type="#_x0000_t202" style="position:absolute;margin-left:-6.35pt;margin-top:7.3pt;width:120pt;height:33.45pt;z-index:251658240;mso-position-horizontal-relative:text;mso-position-vertical-relative:text" fillcolor="white [3212]" strokecolor="white [3212]">
            <v:textbox>
              <w:txbxContent>
                <w:p w:rsidR="00212398" w:rsidRPr="000B5E0B" w:rsidRDefault="00212398" w:rsidP="002123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/>
                      <w:color w:val="000000"/>
                      <w:sz w:val="18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18"/>
                    </w:rPr>
                    <w:t>If CKD, current CKD stage (please circle):</w:t>
                  </w:r>
                </w:p>
                <w:p w:rsidR="00212398" w:rsidRDefault="00212398"/>
              </w:txbxContent>
            </v:textbox>
          </v:shape>
        </w:pict>
      </w:r>
    </w:p>
    <w:tbl>
      <w:tblPr>
        <w:tblpPr w:leftFromText="180" w:rightFromText="180" w:vertAnchor="text" w:horzAnchor="page" w:tblpX="8863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1039"/>
      </w:tblGrid>
      <w:tr w:rsidR="00212398" w:rsidRPr="00891489" w:rsidTr="00212398">
        <w:trPr>
          <w:trHeight w:val="256"/>
        </w:trPr>
        <w:tc>
          <w:tcPr>
            <w:tcW w:w="62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>Stage</w:t>
            </w:r>
          </w:p>
        </w:tc>
        <w:tc>
          <w:tcPr>
            <w:tcW w:w="103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 xml:space="preserve">GFR </w:t>
            </w:r>
            <w:r w:rsidRPr="00891489">
              <w:rPr>
                <w:rFonts w:ascii="Calibri" w:hAnsi="Calibri"/>
                <w:color w:val="006699"/>
                <w:sz w:val="18"/>
                <w:szCs w:val="18"/>
              </w:rPr>
              <w:t xml:space="preserve"> (</w:t>
            </w:r>
            <w:proofErr w:type="spellStart"/>
            <w:r w:rsidRPr="00891489">
              <w:rPr>
                <w:rFonts w:ascii="Calibri" w:hAnsi="Calibri" w:cs="Arial"/>
                <w:b/>
                <w:sz w:val="18"/>
                <w:szCs w:val="18"/>
              </w:rPr>
              <w:t>mls</w:t>
            </w:r>
            <w:proofErr w:type="spellEnd"/>
            <w:r w:rsidRPr="00891489">
              <w:rPr>
                <w:rFonts w:ascii="Calibri" w:hAnsi="Calibri" w:cs="Arial"/>
                <w:b/>
                <w:sz w:val="18"/>
                <w:szCs w:val="18"/>
              </w:rPr>
              <w:t>/min)</w:t>
            </w:r>
          </w:p>
        </w:tc>
      </w:tr>
      <w:tr w:rsidR="00212398" w:rsidRPr="00891489" w:rsidTr="00212398">
        <w:trPr>
          <w:trHeight w:val="256"/>
        </w:trPr>
        <w:tc>
          <w:tcPr>
            <w:tcW w:w="62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>I</w:t>
            </w:r>
          </w:p>
        </w:tc>
        <w:tc>
          <w:tcPr>
            <w:tcW w:w="103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sz w:val="18"/>
                <w:szCs w:val="18"/>
              </w:rPr>
            </w:pPr>
            <w:r w:rsidRPr="00891489">
              <w:rPr>
                <w:rFonts w:ascii="Calibri" w:hAnsi="Calibri" w:cs="Arial"/>
                <w:sz w:val="18"/>
                <w:szCs w:val="18"/>
              </w:rPr>
              <w:t>90+</w:t>
            </w:r>
          </w:p>
        </w:tc>
      </w:tr>
      <w:tr w:rsidR="00212398" w:rsidRPr="00891489" w:rsidTr="00212398">
        <w:trPr>
          <w:trHeight w:val="256"/>
        </w:trPr>
        <w:tc>
          <w:tcPr>
            <w:tcW w:w="62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>II</w:t>
            </w:r>
          </w:p>
        </w:tc>
        <w:tc>
          <w:tcPr>
            <w:tcW w:w="103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sz w:val="18"/>
                <w:szCs w:val="18"/>
              </w:rPr>
            </w:pPr>
            <w:r w:rsidRPr="00891489">
              <w:rPr>
                <w:rFonts w:ascii="Calibri" w:hAnsi="Calibri" w:cs="Arial"/>
                <w:sz w:val="18"/>
                <w:szCs w:val="18"/>
              </w:rPr>
              <w:t>60-89</w:t>
            </w:r>
          </w:p>
        </w:tc>
      </w:tr>
      <w:tr w:rsidR="00212398" w:rsidRPr="00891489" w:rsidTr="00212398">
        <w:trPr>
          <w:trHeight w:val="273"/>
        </w:trPr>
        <w:tc>
          <w:tcPr>
            <w:tcW w:w="62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>III a</w:t>
            </w:r>
          </w:p>
          <w:p w:rsidR="00212398" w:rsidRPr="00891489" w:rsidRDefault="00ED3966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III</w:t>
            </w:r>
            <w:r w:rsidR="00212398" w:rsidRPr="00891489">
              <w:rPr>
                <w:rFonts w:ascii="Calibri" w:hAnsi="Calibri" w:cs="Arial"/>
                <w:b/>
                <w:sz w:val="18"/>
                <w:szCs w:val="18"/>
              </w:rPr>
              <w:t xml:space="preserve"> b</w:t>
            </w:r>
          </w:p>
        </w:tc>
        <w:tc>
          <w:tcPr>
            <w:tcW w:w="103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sz w:val="18"/>
                <w:szCs w:val="18"/>
              </w:rPr>
            </w:pPr>
            <w:r w:rsidRPr="00891489">
              <w:rPr>
                <w:rFonts w:ascii="Calibri" w:hAnsi="Calibri" w:cs="Arial"/>
                <w:sz w:val="18"/>
                <w:szCs w:val="18"/>
              </w:rPr>
              <w:t>45-59</w:t>
            </w:r>
          </w:p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sz w:val="18"/>
                <w:szCs w:val="18"/>
              </w:rPr>
            </w:pPr>
            <w:r w:rsidRPr="00891489">
              <w:rPr>
                <w:rFonts w:ascii="Calibri" w:hAnsi="Calibri" w:cs="Arial"/>
                <w:sz w:val="18"/>
                <w:szCs w:val="18"/>
              </w:rPr>
              <w:t>30-44</w:t>
            </w:r>
          </w:p>
        </w:tc>
      </w:tr>
      <w:tr w:rsidR="00212398" w:rsidRPr="00891489" w:rsidTr="00212398">
        <w:trPr>
          <w:trHeight w:val="273"/>
        </w:trPr>
        <w:tc>
          <w:tcPr>
            <w:tcW w:w="62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>IV</w:t>
            </w:r>
          </w:p>
        </w:tc>
        <w:tc>
          <w:tcPr>
            <w:tcW w:w="103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sz w:val="18"/>
                <w:szCs w:val="18"/>
              </w:rPr>
            </w:pPr>
            <w:r w:rsidRPr="00891489">
              <w:rPr>
                <w:rFonts w:ascii="Calibri" w:hAnsi="Calibri" w:cs="Arial"/>
                <w:sz w:val="18"/>
                <w:szCs w:val="18"/>
              </w:rPr>
              <w:t>15-29</w:t>
            </w:r>
          </w:p>
        </w:tc>
      </w:tr>
      <w:tr w:rsidR="00212398" w:rsidRPr="00891489" w:rsidTr="00212398">
        <w:trPr>
          <w:trHeight w:val="273"/>
        </w:trPr>
        <w:tc>
          <w:tcPr>
            <w:tcW w:w="62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b/>
                <w:sz w:val="18"/>
                <w:szCs w:val="18"/>
              </w:rPr>
            </w:pPr>
            <w:r w:rsidRPr="00891489">
              <w:rPr>
                <w:rFonts w:ascii="Calibri" w:hAnsi="Calibri" w:cs="Arial"/>
                <w:b/>
                <w:sz w:val="18"/>
                <w:szCs w:val="18"/>
              </w:rPr>
              <w:t>V</w:t>
            </w:r>
          </w:p>
        </w:tc>
        <w:tc>
          <w:tcPr>
            <w:tcW w:w="1039" w:type="dxa"/>
          </w:tcPr>
          <w:p w:rsidR="00212398" w:rsidRPr="00891489" w:rsidRDefault="00212398" w:rsidP="00212398">
            <w:pPr>
              <w:tabs>
                <w:tab w:val="left" w:pos="1669"/>
              </w:tabs>
              <w:rPr>
                <w:rFonts w:ascii="Calibri" w:hAnsi="Calibri" w:cs="Arial"/>
                <w:sz w:val="18"/>
                <w:szCs w:val="18"/>
              </w:rPr>
            </w:pPr>
            <w:r w:rsidRPr="00891489">
              <w:rPr>
                <w:rFonts w:ascii="Calibri" w:hAnsi="Calibri" w:cs="Arial"/>
                <w:sz w:val="18"/>
                <w:szCs w:val="18"/>
              </w:rPr>
              <w:t>&lt;15 or on dialysis</w:t>
            </w:r>
          </w:p>
        </w:tc>
      </w:tr>
    </w:tbl>
    <w:p w:rsidR="00212398" w:rsidRDefault="00212398"/>
    <w:p w:rsidR="00212398" w:rsidRDefault="00212398"/>
    <w:p w:rsidR="00212398" w:rsidRDefault="00212398"/>
    <w:p w:rsidR="00212398" w:rsidRDefault="00212398"/>
    <w:sectPr w:rsidR="00212398" w:rsidSect="00212398">
      <w:pgSz w:w="11906" w:h="16838"/>
      <w:pgMar w:top="284" w:right="284" w:bottom="244" w:left="284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43F" w:rsidRDefault="0024043F" w:rsidP="0024043F">
      <w:r>
        <w:separator/>
      </w:r>
    </w:p>
  </w:endnote>
  <w:endnote w:type="continuationSeparator" w:id="0">
    <w:p w:rsidR="0024043F" w:rsidRDefault="0024043F" w:rsidP="00240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43F" w:rsidRDefault="0024043F" w:rsidP="0024043F">
      <w:r>
        <w:separator/>
      </w:r>
    </w:p>
  </w:footnote>
  <w:footnote w:type="continuationSeparator" w:id="0">
    <w:p w:rsidR="0024043F" w:rsidRDefault="0024043F" w:rsidP="002404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398"/>
    <w:rsid w:val="000C6215"/>
    <w:rsid w:val="00212398"/>
    <w:rsid w:val="0024043F"/>
    <w:rsid w:val="002C3CDF"/>
    <w:rsid w:val="00466D7A"/>
    <w:rsid w:val="004A614F"/>
    <w:rsid w:val="007041BD"/>
    <w:rsid w:val="007E4B8E"/>
    <w:rsid w:val="00A8088E"/>
    <w:rsid w:val="00B05681"/>
    <w:rsid w:val="00B267CE"/>
    <w:rsid w:val="00B351E2"/>
    <w:rsid w:val="00D9296D"/>
    <w:rsid w:val="00DE1D17"/>
    <w:rsid w:val="00ED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/>
    <o:shapelayout v:ext="edit">
      <o:idmap v:ext="edit" data="1"/>
      <o:regrouptable v:ext="edit">
        <o:entry new="1" old="0"/>
        <o:entry new="2" old="0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12398"/>
    <w:pPr>
      <w:keepNext/>
      <w:autoSpaceDE w:val="0"/>
      <w:autoSpaceDN w:val="0"/>
      <w:adjustRightInd w:val="0"/>
      <w:outlineLvl w:val="0"/>
    </w:pPr>
    <w:rPr>
      <w:rFonts w:ascii="Comic Sans MS" w:hAnsi="Comic Sans MS"/>
      <w:b/>
      <w:bCs/>
      <w:color w:val="000000"/>
      <w:sz w:val="18"/>
      <w:szCs w:val="22"/>
    </w:rPr>
  </w:style>
  <w:style w:type="paragraph" w:styleId="Heading2">
    <w:name w:val="heading 2"/>
    <w:basedOn w:val="Normal"/>
    <w:next w:val="Normal"/>
    <w:link w:val="Heading2Char"/>
    <w:qFormat/>
    <w:rsid w:val="00212398"/>
    <w:pPr>
      <w:keepNext/>
      <w:outlineLvl w:val="1"/>
    </w:pPr>
    <w:rPr>
      <w:rFonts w:ascii="Comic Sans MS" w:hAnsi="Comic Sans MS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qFormat/>
    <w:rsid w:val="00212398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212398"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2398"/>
    <w:rPr>
      <w:rFonts w:ascii="Comic Sans MS" w:eastAsia="Times New Roman" w:hAnsi="Comic Sans MS" w:cs="Times New Roman"/>
      <w:b/>
      <w:bCs/>
      <w:color w:val="000000"/>
      <w:sz w:val="18"/>
    </w:rPr>
  </w:style>
  <w:style w:type="character" w:customStyle="1" w:styleId="Heading2Char">
    <w:name w:val="Heading 2 Char"/>
    <w:basedOn w:val="DefaultParagraphFont"/>
    <w:link w:val="Heading2"/>
    <w:rsid w:val="00212398"/>
    <w:rPr>
      <w:rFonts w:ascii="Comic Sans MS" w:eastAsia="Times New Roman" w:hAnsi="Comic Sans MS" w:cs="Arial"/>
      <w:b/>
      <w:bCs/>
      <w:sz w:val="18"/>
      <w:szCs w:val="24"/>
    </w:rPr>
  </w:style>
  <w:style w:type="paragraph" w:styleId="BodyText">
    <w:name w:val="Body Text"/>
    <w:basedOn w:val="Normal"/>
    <w:link w:val="BodyTextChar"/>
    <w:rsid w:val="00212398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212398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21239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212398"/>
    <w:rPr>
      <w:rFonts w:ascii="Arial" w:eastAsia="Times New Roman" w:hAnsi="Arial" w:cs="Arial"/>
      <w:b/>
      <w:bCs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404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043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404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43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4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1014</Characters>
  <Application>Microsoft Office Word</Application>
  <DocSecurity>0</DocSecurity>
  <Lines>50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Sutton</dc:creator>
  <cp:keywords/>
  <dc:description/>
  <cp:lastModifiedBy>Emily Sutton</cp:lastModifiedBy>
  <cp:revision>2</cp:revision>
  <dcterms:created xsi:type="dcterms:W3CDTF">2013-11-08T09:23:00Z</dcterms:created>
  <dcterms:modified xsi:type="dcterms:W3CDTF">2013-11-08T09:23:00Z</dcterms:modified>
</cp:coreProperties>
</file>